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8998" w14:textId="357FB3D1" w:rsidR="00C25C1D" w:rsidRDefault="00000000" w:rsidP="00EC4BC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2A97977" w14:textId="77777777" w:rsidR="00C25C1D" w:rsidRDefault="00000000">
      <w:pPr>
        <w:spacing w:after="7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5AA59DA0" w14:textId="77777777" w:rsidR="00C25C1D" w:rsidRDefault="00000000">
      <w:pPr>
        <w:spacing w:after="297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73A7D505" w14:textId="5AE391F3" w:rsidR="00DA5596" w:rsidRDefault="00DA5596" w:rsidP="00DA5596">
      <w:pPr>
        <w:spacing w:after="11"/>
        <w:ind w:right="1395"/>
      </w:pPr>
      <w:r>
        <w:t>Zgodnie z art. 1</w:t>
      </w:r>
      <w:r>
        <w:t>4</w:t>
      </w:r>
      <w:r>
        <w:t xml:space="preserve">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08A41688" w14:textId="77777777" w:rsidR="00DA5596" w:rsidRDefault="00DA5596" w:rsidP="00DA5596">
      <w:pPr>
        <w:numPr>
          <w:ilvl w:val="0"/>
          <w:numId w:val="4"/>
        </w:numPr>
        <w:spacing w:after="11" w:line="268" w:lineRule="auto"/>
        <w:ind w:left="284" w:right="1395" w:hanging="284"/>
      </w:pPr>
      <w:r>
        <w:t xml:space="preserve">Administratorem Pani/Pana danych osobowych jest Gminny Ośrodek Pomocy Społecznej w Mrągowie z siedzibą przy ul. Wojska Polskiego 5A/12, 11-700 Mrągowo, reprezentowany przez Dyrektora Ośrodka. </w:t>
      </w:r>
      <w:r w:rsidRPr="00135DED">
        <w:rPr>
          <w:b/>
        </w:rPr>
        <w:t xml:space="preserve">            </w:t>
      </w:r>
      <w:r>
        <w:t xml:space="preserve">            </w:t>
      </w:r>
      <w:r w:rsidRPr="00135DED">
        <w:rPr>
          <w:color w:val="0000FF"/>
        </w:rPr>
        <w:t xml:space="preserve"> </w:t>
      </w:r>
    </w:p>
    <w:p w14:paraId="1A0120AC" w14:textId="77777777" w:rsidR="00DA5596" w:rsidRDefault="00DA5596" w:rsidP="00DA5596">
      <w:pPr>
        <w:numPr>
          <w:ilvl w:val="0"/>
          <w:numId w:val="4"/>
        </w:numPr>
        <w:spacing w:line="268" w:lineRule="auto"/>
        <w:ind w:left="284" w:right="139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384F21FA" w14:textId="77777777" w:rsidR="00DA5596" w:rsidRDefault="00DA5596" w:rsidP="00DA5596">
      <w:pPr>
        <w:ind w:left="284" w:right="139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4ED75633" w14:textId="77777777" w:rsidR="00DA5596" w:rsidRDefault="00DA5596" w:rsidP="00DA5596">
      <w:pPr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617A47F2" w14:textId="2550EF07" w:rsidR="00C25C1D" w:rsidRDefault="00000000" w:rsidP="00DA5596">
      <w:pPr>
        <w:pStyle w:val="Akapitzlist"/>
        <w:numPr>
          <w:ilvl w:val="0"/>
          <w:numId w:val="4"/>
        </w:numPr>
        <w:spacing w:after="4"/>
        <w:ind w:left="284" w:right="1395" w:hanging="284"/>
      </w:pPr>
      <w:r>
        <w:t xml:space="preserve">Pani/Pana dane osobowe będą przetwarzane w celu nabycia prawa do dodatku osłonowego, zgodnie z art. 6 ust. 1 lit. c, e i art. 9 ust. 2 lit. b RODO, art. 2 ust. 14 Ustawy z dnia 17 grudnia 2021 r. o dodatku osłonowym, w zw. z art. 411 ust. 10N pkt. 2 Prawo Ochrony Środowiska w zw. z art. 29 Ustawy o świadczeniach rodzinnych. </w:t>
      </w:r>
    </w:p>
    <w:p w14:paraId="2B270899" w14:textId="77777777" w:rsidR="00C25C1D" w:rsidRDefault="00000000" w:rsidP="00DA5596">
      <w:pPr>
        <w:numPr>
          <w:ilvl w:val="0"/>
          <w:numId w:val="4"/>
        </w:numPr>
        <w:ind w:left="426" w:right="1395" w:hanging="426"/>
      </w:pPr>
      <w:r>
        <w:t xml:space="preserve">Odbiorcami Pani/Pana danych osobowych mogą być: </w:t>
      </w:r>
    </w:p>
    <w:p w14:paraId="1381AED3" w14:textId="77777777" w:rsidR="00C25C1D" w:rsidRDefault="00000000" w:rsidP="00EC4BCC">
      <w:pPr>
        <w:numPr>
          <w:ilvl w:val="0"/>
          <w:numId w:val="2"/>
        </w:numPr>
        <w:ind w:left="426" w:right="1395" w:hanging="426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11C94F0" w14:textId="77777777" w:rsidR="00C25C1D" w:rsidRDefault="00000000" w:rsidP="00EC4BCC">
      <w:pPr>
        <w:numPr>
          <w:ilvl w:val="0"/>
          <w:numId w:val="2"/>
        </w:numPr>
        <w:ind w:left="426" w:right="1395" w:hanging="426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708AB58B" w14:textId="77777777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Pani/Pana dane osobowe nie będą przekazywane do państwa trzeciego. </w:t>
      </w:r>
    </w:p>
    <w:p w14:paraId="1463872A" w14:textId="77777777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Pani/ Pana dane osobowe mogą być pozyskiwane od podmiotów zobowiązanych przepisami prawa do udzielenia informacji na żądanie.  </w:t>
      </w:r>
    </w:p>
    <w:p w14:paraId="49451EDD" w14:textId="77777777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7BBDDE7F" w14:textId="77777777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Posiada Pani/Pan prawo żądania od administratora: </w:t>
      </w:r>
    </w:p>
    <w:p w14:paraId="3E0DA2A7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dostępu do treści swoich danych osobowych, </w:t>
      </w:r>
    </w:p>
    <w:p w14:paraId="2C25A587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sprostowania (poprawienia) swoich danych osobowych, </w:t>
      </w:r>
    </w:p>
    <w:p w14:paraId="3B4C031C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usunięcia swoich danych osobowych, </w:t>
      </w:r>
    </w:p>
    <w:p w14:paraId="6E20258E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ograniczenia przetwarzania swoich danych osobowych, </w:t>
      </w:r>
    </w:p>
    <w:p w14:paraId="624DB75D" w14:textId="77777777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przenoszenia swoich danych osobowych, </w:t>
      </w:r>
    </w:p>
    <w:p w14:paraId="09AE2FC9" w14:textId="77777777" w:rsidR="00EC4BCC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wniesienia sprzeciwu wobec przetwarzania Pani/Pana danych, </w:t>
      </w:r>
    </w:p>
    <w:p w14:paraId="5A805183" w14:textId="49CBD8B6" w:rsidR="00C25C1D" w:rsidRDefault="00000000" w:rsidP="00EC4BCC">
      <w:pPr>
        <w:numPr>
          <w:ilvl w:val="1"/>
          <w:numId w:val="3"/>
        </w:numPr>
        <w:ind w:left="426" w:right="1395" w:firstLine="0"/>
      </w:pPr>
      <w:r>
        <w:t xml:space="preserve">cofnięcia zgody. </w:t>
      </w:r>
    </w:p>
    <w:p w14:paraId="07C3E98E" w14:textId="7F548CAB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01E3B3B2" w14:textId="77777777" w:rsidR="00C25C1D" w:rsidRDefault="00000000" w:rsidP="00EC4BCC">
      <w:pPr>
        <w:numPr>
          <w:ilvl w:val="0"/>
          <w:numId w:val="3"/>
        </w:numPr>
        <w:ind w:left="426" w:right="1395" w:hanging="426"/>
      </w:pPr>
      <w:r>
        <w:t xml:space="preserve">Podanie przez Panią/Pana danych osobowych jest wymogiem ustawowym. Jest Pani/Pan zobowiązana/y do ich podania, a konsekwencją niepodania danych osobowych będzie skutkować nie rozpatrzeniem wniosku o dodatek osłonowy. </w:t>
      </w:r>
    </w:p>
    <w:p w14:paraId="0B29110A" w14:textId="56556FF0" w:rsidR="00C25C1D" w:rsidRDefault="00000000" w:rsidP="00EC4BCC">
      <w:pPr>
        <w:numPr>
          <w:ilvl w:val="0"/>
          <w:numId w:val="3"/>
        </w:numPr>
        <w:spacing w:after="0"/>
        <w:ind w:left="426" w:right="1395" w:hanging="426"/>
      </w:pPr>
      <w:r>
        <w:t xml:space="preserve">Pani/Pana dane osobowe nie będą przetwarzane w sposób zautomatyzowany w tym również                   w formie profilowania. </w:t>
      </w:r>
    </w:p>
    <w:sectPr w:rsidR="00C25C1D" w:rsidSect="00EC4BCC">
      <w:pgSz w:w="11900" w:h="16840"/>
      <w:pgMar w:top="334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6A63"/>
    <w:multiLevelType w:val="hybridMultilevel"/>
    <w:tmpl w:val="293ADDA8"/>
    <w:lvl w:ilvl="0" w:tplc="1A209902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2C1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F88C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845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4E9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A33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E3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6B6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50B8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954A3"/>
    <w:multiLevelType w:val="hybridMultilevel"/>
    <w:tmpl w:val="7EF4B7C4"/>
    <w:lvl w:ilvl="0" w:tplc="513CD83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36CB7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ED36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21B5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AFE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0019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9AB93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E4BC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C5F9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63777"/>
    <w:multiLevelType w:val="hybridMultilevel"/>
    <w:tmpl w:val="1B7A840E"/>
    <w:lvl w:ilvl="0" w:tplc="737486E2">
      <w:start w:val="5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6F75A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ACBC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0726C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C7400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4C6CD6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C93E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C83A0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4A06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4347281">
    <w:abstractNumId w:val="2"/>
  </w:num>
  <w:num w:numId="2" w16cid:durableId="1576088017">
    <w:abstractNumId w:val="0"/>
  </w:num>
  <w:num w:numId="3" w16cid:durableId="1969161161">
    <w:abstractNumId w:val="3"/>
  </w:num>
  <w:num w:numId="4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1D"/>
    <w:rsid w:val="005F2A7A"/>
    <w:rsid w:val="00C25C1D"/>
    <w:rsid w:val="00DA5596"/>
    <w:rsid w:val="00E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F704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msawicka</dc:creator>
  <cp:keywords/>
  <cp:lastModifiedBy>Malwina Bruździak</cp:lastModifiedBy>
  <cp:revision>3</cp:revision>
  <dcterms:created xsi:type="dcterms:W3CDTF">2024-11-22T10:58:00Z</dcterms:created>
  <dcterms:modified xsi:type="dcterms:W3CDTF">2024-11-22T11:02:00Z</dcterms:modified>
</cp:coreProperties>
</file>